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17" w:rsidRPr="00F55D17" w:rsidRDefault="00D26688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668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55D17"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D2668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55D17"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F55D17"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1B5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.2020</w:t>
      </w:r>
      <w:r w:rsidR="00485F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F55D17" w:rsidRPr="00F55D17" w:rsidTr="00225E3B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485F14" w:rsidRDefault="00485F14" w:rsidP="00225E3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F14">
              <w:rPr>
                <w:rFonts w:ascii="Times New Roman" w:hAnsi="Times New Roman"/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4" w:type="dxa"/>
        <w:tblInd w:w="-60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74"/>
        <w:gridCol w:w="418"/>
        <w:gridCol w:w="474"/>
        <w:gridCol w:w="400"/>
        <w:gridCol w:w="2218"/>
        <w:gridCol w:w="1711"/>
        <w:gridCol w:w="1266"/>
        <w:gridCol w:w="1134"/>
        <w:gridCol w:w="2410"/>
        <w:gridCol w:w="3412"/>
        <w:gridCol w:w="1677"/>
      </w:tblGrid>
      <w:tr w:rsidR="00F55D17" w:rsidRPr="00F55D17" w:rsidTr="001B5DAC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711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26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13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</w:t>
            </w:r>
            <w:proofErr w:type="spellStart"/>
            <w:proofErr w:type="gramStart"/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</w:t>
            </w:r>
            <w:r w:rsidR="001B5D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</w:t>
            </w:r>
            <w:proofErr w:type="spellEnd"/>
            <w:proofErr w:type="gramEnd"/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</w:t>
            </w:r>
            <w:r w:rsidR="001B5D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ческий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341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67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1B5DAC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1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6A83" w:rsidRPr="00CD0AF4" w:rsidTr="001B5DAC">
        <w:trPr>
          <w:trHeight w:val="20"/>
        </w:trPr>
        <w:tc>
          <w:tcPr>
            <w:tcW w:w="474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18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8" w:type="dxa"/>
            <w:gridSpan w:val="7"/>
            <w:noWrap/>
          </w:tcPr>
          <w:p w:rsidR="00680042" w:rsidRDefault="00396A83" w:rsidP="006800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  <w:p w:rsidR="00396A83" w:rsidRPr="00680042" w:rsidRDefault="00396A83" w:rsidP="006800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"Создание благоприятных условий для развития малого и среднего предпринимательства" </w:t>
            </w:r>
          </w:p>
        </w:tc>
      </w:tr>
      <w:tr w:rsidR="002A4AC4" w:rsidRPr="00CD0AF4" w:rsidTr="001B5DAC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Информирование населения о мерах государственной поддержки субъектов малого и среднего предпринимательства в Удмуртской Республике</w:t>
            </w:r>
          </w:p>
        </w:tc>
        <w:tc>
          <w:tcPr>
            <w:tcW w:w="1711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прогнозирования и инвестиционного развития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;  Администрации муниципальных образований поселений   в Можгинском районе</w:t>
            </w:r>
          </w:p>
        </w:tc>
        <w:tc>
          <w:tcPr>
            <w:tcW w:w="1266" w:type="dxa"/>
            <w:noWrap/>
          </w:tcPr>
          <w:p w:rsidR="002A4AC4" w:rsidRPr="00680042" w:rsidRDefault="001B5DAC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  <w:noWrap/>
          </w:tcPr>
          <w:p w:rsidR="002A4AC4" w:rsidRPr="00CD0AF4" w:rsidRDefault="001B5DAC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410" w:type="dxa"/>
            <w:noWrap/>
          </w:tcPr>
          <w:p w:rsidR="002A4AC4" w:rsidRPr="007A12F3" w:rsidRDefault="002A4AC4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7A12F3" w:rsidRDefault="002A4AC4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412" w:type="dxa"/>
            <w:noWrap/>
          </w:tcPr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Велась информационно-консультационная поддержка субъектов малого и среднего предпринимательства путем:</w:t>
            </w:r>
          </w:p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1) публикации информации на официальном сайте Можгинского района (</w:t>
            </w:r>
            <w:hyperlink r:id="rId5" w:history="1">
              <w:r w:rsidRPr="00FB4087">
                <w:rPr>
                  <w:rStyle w:val="a3"/>
                  <w:rFonts w:ascii="Times New Roman" w:eastAsia="Calibri" w:hAnsi="Times New Roman" w:cs="Times New Roman"/>
                  <w:color w:val="000000"/>
                  <w:sz w:val="16"/>
                  <w:szCs w:val="16"/>
                  <w:u w:val="none"/>
                </w:rPr>
                <w:t>www.mozhga-rayon.ru</w:t>
              </w:r>
            </w:hyperlink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в разделе Малое и среднее предпринимательство);</w:t>
            </w:r>
          </w:p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2) направления писем в адрес субъектов малого и среднего предпринимательства;</w:t>
            </w:r>
          </w:p>
          <w:p w:rsidR="002A4AC4" w:rsidRPr="00FB4087" w:rsidRDefault="002A4AC4" w:rsidP="003B2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3) через органы местного самоуправления поселений.</w:t>
            </w:r>
          </w:p>
          <w:p w:rsidR="002A4AC4" w:rsidRPr="00FB4087" w:rsidRDefault="002A4AC4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средних предприятий составляет 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677" w:type="dxa"/>
            <w:noWrap/>
          </w:tcPr>
          <w:p w:rsidR="002A4AC4" w:rsidRPr="00CD0AF4" w:rsidRDefault="002A4AC4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1B5DAC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Размещение муниципальных заказов для субъектов малого предпринимательства</w:t>
            </w:r>
          </w:p>
        </w:tc>
        <w:tc>
          <w:tcPr>
            <w:tcW w:w="1711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 xml:space="preserve">прогнозирования и </w:t>
            </w:r>
            <w:proofErr w:type="spellStart"/>
            <w:r w:rsidR="004470A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spellEnd"/>
            <w:r w:rsidR="004470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470A9">
              <w:rPr>
                <w:rFonts w:ascii="Times New Roman" w:hAnsi="Times New Roman" w:cs="Times New Roman"/>
                <w:sz w:val="16"/>
                <w:szCs w:val="16"/>
              </w:rPr>
              <w:t>инвестициионого</w:t>
            </w:r>
            <w:proofErr w:type="spellEnd"/>
            <w:r w:rsidR="004470A9">
              <w:rPr>
                <w:rFonts w:ascii="Times New Roman" w:hAnsi="Times New Roman" w:cs="Times New Roman"/>
                <w:sz w:val="16"/>
                <w:szCs w:val="16"/>
              </w:rPr>
              <w:t xml:space="preserve"> развития</w:t>
            </w:r>
          </w:p>
        </w:tc>
        <w:tc>
          <w:tcPr>
            <w:tcW w:w="1266" w:type="dxa"/>
            <w:noWrap/>
          </w:tcPr>
          <w:p w:rsidR="002A4AC4" w:rsidRPr="00680042" w:rsidRDefault="001B5DAC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  <w:noWrap/>
          </w:tcPr>
          <w:p w:rsidR="002A4AC4" w:rsidRPr="00CD0AF4" w:rsidRDefault="002A4AC4" w:rsidP="001B5D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</w:t>
            </w:r>
            <w:r w:rsidR="001B5DA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410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Информированность населения о мерах государственной поддержки субъектов малого и среднего предпринимательства, получение предпринимателями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государственной поддержки.</w:t>
            </w:r>
          </w:p>
          <w:p w:rsidR="002A4AC4" w:rsidRPr="007A12F3" w:rsidRDefault="004470A9" w:rsidP="001B5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412" w:type="dxa"/>
            <w:shd w:val="clear" w:color="auto" w:fill="auto"/>
            <w:noWrap/>
          </w:tcPr>
          <w:p w:rsidR="00225E3B" w:rsidRPr="00FB4087" w:rsidRDefault="00225E3B" w:rsidP="00225E3B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Велась информационно-консультационная поддержка субъектов малого и среднего предпринимательства путем:</w:t>
            </w:r>
          </w:p>
          <w:p w:rsidR="00225E3B" w:rsidRPr="00FB4087" w:rsidRDefault="00225E3B" w:rsidP="00225E3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1) публикации информации на официальном сайте Можгинского района (</w:t>
            </w:r>
            <w:hyperlink r:id="rId6" w:history="1">
              <w:r w:rsidRPr="00FB4087">
                <w:rPr>
                  <w:rStyle w:val="a3"/>
                  <w:rFonts w:ascii="Times New Roman" w:eastAsia="Calibri" w:hAnsi="Times New Roman" w:cs="Times New Roman"/>
                  <w:color w:val="000000"/>
                  <w:sz w:val="16"/>
                  <w:szCs w:val="16"/>
                  <w:u w:val="none"/>
                </w:rPr>
                <w:t>www.mozhga-</w:t>
              </w:r>
              <w:r w:rsidRPr="00FB4087">
                <w:rPr>
                  <w:rStyle w:val="a3"/>
                  <w:rFonts w:ascii="Times New Roman" w:eastAsia="Calibri" w:hAnsi="Times New Roman" w:cs="Times New Roman"/>
                  <w:color w:val="000000"/>
                  <w:sz w:val="16"/>
                  <w:szCs w:val="16"/>
                  <w:u w:val="none"/>
                </w:rPr>
                <w:lastRenderedPageBreak/>
                <w:t>rayon.ru</w:t>
              </w:r>
            </w:hyperlink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в разделе Малое и среднее предпринимательство);</w:t>
            </w:r>
          </w:p>
          <w:p w:rsidR="00225E3B" w:rsidRPr="00FB4087" w:rsidRDefault="00225E3B" w:rsidP="00225E3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2) направления писем в адрес субъектов малого и среднего предпринимательства;</w:t>
            </w:r>
          </w:p>
          <w:p w:rsidR="004470A9" w:rsidRPr="00FB4087" w:rsidRDefault="00225E3B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3)</w:t>
            </w:r>
            <w:r w:rsidR="004470A9"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через органы местного самоуправления поселений.</w:t>
            </w:r>
          </w:p>
          <w:p w:rsidR="002A4AC4" w:rsidRPr="003B259B" w:rsidRDefault="004470A9" w:rsidP="001B5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средних предприятий составляет 85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677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1B5DAC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6D12FB" w:rsidRPr="006D12FB" w:rsidRDefault="002A4AC4" w:rsidP="001B5DAC">
            <w:pP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Организационное </w:t>
            </w:r>
            <w:proofErr w:type="spellStart"/>
            <w:proofErr w:type="gramStart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содейст</w:t>
            </w:r>
            <w:r w:rsidR="00221F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вие</w:t>
            </w:r>
            <w:proofErr w:type="spellEnd"/>
            <w:proofErr w:type="gramEnd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для участия </w:t>
            </w:r>
            <w:proofErr w:type="spellStart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предприни</w:t>
            </w:r>
            <w:r w:rsidR="00221F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мателей</w:t>
            </w:r>
            <w:proofErr w:type="spellEnd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выставках, ярмарках продукции</w:t>
            </w:r>
            <w:r w:rsidR="00E8278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1B5DAC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1)Организация и проведение мероприятий (конкурсов, лекций, </w:t>
            </w:r>
            <w:proofErr w:type="spellStart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учас</w:t>
            </w:r>
            <w:r w:rsidR="001B5D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тие</w:t>
            </w:r>
            <w:proofErr w:type="spellEnd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в выставках  и  т.п.) в сфере малого и среднего предпринимательства в  целях повышения </w:t>
            </w:r>
            <w:proofErr w:type="spellStart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профес</w:t>
            </w:r>
            <w:r w:rsidR="001B5D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сионального</w:t>
            </w:r>
            <w:proofErr w:type="spellEnd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мастерства, распространения </w:t>
            </w:r>
            <w:proofErr w:type="spellStart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передо</w:t>
            </w:r>
            <w:r w:rsidR="001B5D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вого</w:t>
            </w:r>
            <w:proofErr w:type="spellEnd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опыта и поощрения лучших;</w:t>
            </w:r>
            <w:r w:rsidR="001B5D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          </w:t>
            </w:r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2)Разработка и печать иллюстрационных </w:t>
            </w:r>
            <w:proofErr w:type="spellStart"/>
            <w:proofErr w:type="gramStart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матери</w:t>
            </w:r>
            <w:r w:rsidR="001B5D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алов</w:t>
            </w:r>
            <w:proofErr w:type="spellEnd"/>
            <w:proofErr w:type="gramEnd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(буклетов, брошюр, </w:t>
            </w:r>
            <w:proofErr w:type="spellStart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флайеров</w:t>
            </w:r>
            <w:proofErr w:type="spellEnd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 т.п.) </w:t>
            </w:r>
            <w:proofErr w:type="spellStart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направ</w:t>
            </w:r>
            <w:r w:rsidR="001B5D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ленных</w:t>
            </w:r>
            <w:proofErr w:type="spellEnd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на развитие </w:t>
            </w:r>
            <w:proofErr w:type="spellStart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ком</w:t>
            </w:r>
            <w:r w:rsidR="001B5D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фортных</w:t>
            </w:r>
            <w:proofErr w:type="spellEnd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условий для развития малого и </w:t>
            </w:r>
            <w:proofErr w:type="spellStart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средне</w:t>
            </w:r>
            <w:r w:rsidR="001B5D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го</w:t>
            </w:r>
            <w:proofErr w:type="spellEnd"/>
            <w:r w:rsidR="006D12FB"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предпринимательства и привлечение инвестиций</w:t>
            </w:r>
          </w:p>
          <w:p w:rsidR="00E82783" w:rsidRPr="00680042" w:rsidRDefault="00E827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по устойчивому развитию села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, Совет по поддержке малого и среднего предпринимательства при Администрации муниципального образования «Можгинский район»</w:t>
            </w:r>
          </w:p>
        </w:tc>
        <w:tc>
          <w:tcPr>
            <w:tcW w:w="1266" w:type="dxa"/>
            <w:noWrap/>
          </w:tcPr>
          <w:p w:rsidR="002A4AC4" w:rsidRPr="00680042" w:rsidRDefault="00221F57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  <w:noWrap/>
          </w:tcPr>
          <w:p w:rsidR="002A4AC4" w:rsidRPr="00CD0AF4" w:rsidRDefault="00221F57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410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6C2A42" w:rsidRDefault="004470A9" w:rsidP="001B5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</w:t>
            </w:r>
            <w:r w:rsidR="001B5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412" w:type="dxa"/>
            <w:noWrap/>
          </w:tcPr>
          <w:p w:rsidR="00225E3B" w:rsidRPr="00225E3B" w:rsidRDefault="00225E3B" w:rsidP="004470A9">
            <w:pPr>
              <w:tabs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Организационное содействие для участия предпринимателей района в выставках, ярмарках продукции. </w:t>
            </w:r>
          </w:p>
          <w:p w:rsidR="004470A9" w:rsidRPr="004470A9" w:rsidRDefault="00225E3B" w:rsidP="004470A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 марта 2019 года состоялся «Табань шоу» в д. </w:t>
            </w:r>
            <w:proofErr w:type="spellStart"/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Кватчи</w:t>
            </w:r>
            <w:proofErr w:type="spellEnd"/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Предприниматели приняли активное участие. Была </w:t>
            </w:r>
            <w:proofErr w:type="gramStart"/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организована выездная торговля и представлен</w:t>
            </w:r>
            <w:proofErr w:type="gramEnd"/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развлекательный комплекс для детей. </w:t>
            </w:r>
          </w:p>
          <w:p w:rsidR="004470A9" w:rsidRPr="004470A9" w:rsidRDefault="004470A9" w:rsidP="004470A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апреля 2019 года прошел обучающий семинар для предпринимателей УР занимающихся лесозаготовкой и лесопереработкой, по вопросу развития биржевых торгов на территории УР. Приняли участие: ИП Васильев С. В., ИП Сергеев Ф. Л., ИП 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Хазиев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Р. М., 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Ип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Сафиев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Ф. Т. </w:t>
            </w:r>
          </w:p>
          <w:p w:rsidR="004470A9" w:rsidRPr="004470A9" w:rsidRDefault="004470A9" w:rsidP="004470A9">
            <w:pPr>
              <w:ind w:firstLine="42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   11 июня 2019 года состоялся семинар </w:t>
            </w:r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для предпринимателей «Просто о </w:t>
            </w:r>
            <w:proofErr w:type="gramStart"/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сложном</w:t>
            </w:r>
            <w:proofErr w:type="gramEnd"/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: налоги и отчеты, кассы и маркировка товаров, выплата зарплаты, уплата страховых взносов и НДФЛ, налог на имущество, налоговые и неналоговые проверки». Семинар организован АНО «ЦРБ УР» при поддержке Министерства экономики Удмуртской Республики. </w:t>
            </w: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470A9" w:rsidRPr="004470A9" w:rsidRDefault="004470A9" w:rsidP="004470A9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 12 июня 2019 года состоялся районный праздник «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Гырон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быдтон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». На празднике представителями малого  бизнеса была организована выездная торговля и развлекательные услуги для детей.</w:t>
            </w:r>
          </w:p>
          <w:p w:rsidR="004470A9" w:rsidRPr="004470A9" w:rsidRDefault="004470A9" w:rsidP="004470A9">
            <w:pPr>
              <w:ind w:firstLine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26</w:t>
            </w:r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июля 2019  года – </w:t>
            </w: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торжественной обстановке состоялось вручение Благодарностей Главы МО «Можгинский район»</w:t>
            </w:r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в честь «Дня работников торговой сферы». Отмечены следующие представители:</w:t>
            </w:r>
            <w:r w:rsidRPr="004470A9">
              <w:rPr>
                <w:rFonts w:ascii="Times New Roman" w:hAnsi="Times New Roman" w:cs="Times New Roman"/>
                <w:color w:val="052635"/>
                <w:sz w:val="16"/>
                <w:szCs w:val="16"/>
              </w:rPr>
              <w:t xml:space="preserve"> </w:t>
            </w:r>
            <w:proofErr w:type="spellStart"/>
            <w:r w:rsidRPr="004470A9">
              <w:rPr>
                <w:rFonts w:ascii="Times New Roman" w:hAnsi="Times New Roman" w:cs="Times New Roman"/>
                <w:sz w:val="16"/>
                <w:szCs w:val="16"/>
              </w:rPr>
              <w:t>Беднушкина</w:t>
            </w:r>
            <w:proofErr w:type="spellEnd"/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В. Е. , заведующая магазином СПК «Луч»;  Блинов Д. В., ИП МО «Пычасское»; Иванова Г. И., продавец магазина «Радуга» МО «Большеучинское»; Леонтьева А. П., ИП МО «Нышинское»; Павлова О. В., ИП М</w:t>
            </w:r>
            <w:proofErr w:type="gramStart"/>
            <w:r w:rsidRPr="004470A9">
              <w:rPr>
                <w:rFonts w:ascii="Times New Roman" w:hAnsi="Times New Roman" w:cs="Times New Roman"/>
                <w:sz w:val="16"/>
                <w:szCs w:val="16"/>
              </w:rPr>
              <w:t>О«</w:t>
            </w:r>
            <w:proofErr w:type="gramEnd"/>
            <w:r w:rsidRPr="004470A9">
              <w:rPr>
                <w:rFonts w:ascii="Times New Roman" w:hAnsi="Times New Roman" w:cs="Times New Roman"/>
                <w:sz w:val="16"/>
                <w:szCs w:val="16"/>
              </w:rPr>
              <w:t>Нышинское»; Петухова Л. Е. , старший продавец ИП Николаева В. А. МО«Большекибьинское»; Рябова Е. А., директор ООО «У Петровича» МО «Сюгаильское».</w:t>
            </w:r>
          </w:p>
          <w:p w:rsidR="004470A9" w:rsidRPr="004470A9" w:rsidRDefault="004470A9" w:rsidP="004470A9">
            <w:pPr>
              <w:ind w:firstLine="42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  </w:t>
            </w: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октября 2019 года состоялся межрайонный праздник «Барыня-сударыня КАПУСТА». На празднике представителями малого  бизнеса была организована выездная торговля и развлекательные услуги для детей.</w:t>
            </w:r>
          </w:p>
          <w:p w:rsidR="004470A9" w:rsidRPr="004470A9" w:rsidRDefault="004470A9" w:rsidP="004470A9">
            <w:pPr>
              <w:ind w:firstLine="426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5 октября 2019 года совместно с Администрацией города Можги прошла</w:t>
            </w: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осенняя сельскохозяйственная ярмарка, где была представлена продукция представителей малого и среднего бизнеса Можгинского района</w:t>
            </w:r>
          </w:p>
          <w:p w:rsidR="004470A9" w:rsidRPr="004470A9" w:rsidRDefault="004470A9" w:rsidP="004470A9">
            <w:pPr>
              <w:tabs>
                <w:tab w:val="left" w:pos="1503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26 сентября 2019 года состоялась ярмарка туристической продукции «Можгинский Арбат»</w:t>
            </w: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где была представлена продукция представителей малого и среднего бизнеса Можгинского района.</w:t>
            </w: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</w:t>
            </w:r>
          </w:p>
          <w:p w:rsidR="002A4AC4" w:rsidRPr="003B259B" w:rsidRDefault="002A4AC4" w:rsidP="004470A9">
            <w:pPr>
              <w:tabs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ind w:firstLine="98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1B5DAC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подготовки и переподготовки кадров для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малого и среднего предпринимательства</w:t>
            </w:r>
          </w:p>
        </w:tc>
        <w:tc>
          <w:tcPr>
            <w:tcW w:w="1711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Отдел 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 xml:space="preserve">прогнозирования и 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инвестиционного развития </w:t>
            </w:r>
          </w:p>
        </w:tc>
        <w:tc>
          <w:tcPr>
            <w:tcW w:w="1266" w:type="dxa"/>
            <w:noWrap/>
          </w:tcPr>
          <w:p w:rsidR="002A4AC4" w:rsidRPr="00680042" w:rsidRDefault="00221F57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течение 2020 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</w:t>
            </w:r>
          </w:p>
        </w:tc>
        <w:tc>
          <w:tcPr>
            <w:tcW w:w="1134" w:type="dxa"/>
            <w:noWrap/>
          </w:tcPr>
          <w:p w:rsidR="002A4AC4" w:rsidRPr="00CD0AF4" w:rsidRDefault="00221F57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2020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410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Информированность населения о мерах государственной поддержки субъектов малого и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среднего предпринимательства, получение предпринимателями государственной поддержки.</w:t>
            </w:r>
          </w:p>
          <w:p w:rsidR="002A4AC4" w:rsidRPr="006C2A42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412" w:type="dxa"/>
            <w:noWrap/>
          </w:tcPr>
          <w:p w:rsidR="00FC616E" w:rsidRPr="004470A9" w:rsidRDefault="00FC616E" w:rsidP="004470A9">
            <w:pPr>
              <w:pStyle w:val="2"/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FC616E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lastRenderedPageBreak/>
              <w:t xml:space="preserve">Организация подготовки и переподготовки кадров для малого и </w:t>
            </w:r>
            <w:r w:rsidRPr="004470A9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среднего предпринимательства: 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pacing w:val="3"/>
                <w:sz w:val="16"/>
                <w:szCs w:val="16"/>
              </w:rPr>
              <w:lastRenderedPageBreak/>
              <w:t xml:space="preserve">-проводятся встречи с выпускниками ветеринарного колледжа в г. Можга 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-прошли курсы переподготовки оператор машинного доения 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>-прошел районный конкурс операторов по воспроизводству стада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-проводятся совместные с ЦЗН г. Можги и сельхозпредприятий ярмарки вакансий 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-размещается информация на официальном сайте о заявленных вакансиях в сфере сельского хозяйства </w:t>
            </w:r>
          </w:p>
          <w:p w:rsidR="002A4AC4" w:rsidRPr="007C299C" w:rsidRDefault="002A4AC4" w:rsidP="004470A9">
            <w:pPr>
              <w:pStyle w:val="2"/>
              <w:shd w:val="clear" w:color="auto" w:fill="FFFFFF"/>
              <w:tabs>
                <w:tab w:val="left" w:pos="1134"/>
              </w:tabs>
              <w:spacing w:after="0" w:line="240" w:lineRule="auto"/>
              <w:ind w:left="0" w:right="5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77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1B5DAC">
        <w:trPr>
          <w:trHeight w:val="902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конкурса "Лучший предприниматель года" в Можгинском районе</w:t>
            </w:r>
          </w:p>
        </w:tc>
        <w:tc>
          <w:tcPr>
            <w:tcW w:w="1711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266" w:type="dxa"/>
            <w:noWrap/>
          </w:tcPr>
          <w:p w:rsidR="002A4AC4" w:rsidRPr="00340AD4" w:rsidRDefault="00B37B37" w:rsidP="007C2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 2018 года не проводится</w:t>
            </w:r>
          </w:p>
        </w:tc>
        <w:tc>
          <w:tcPr>
            <w:tcW w:w="1134" w:type="dxa"/>
            <w:noWrap/>
          </w:tcPr>
          <w:p w:rsidR="002A4AC4" w:rsidRPr="00340AD4" w:rsidRDefault="00B37B37" w:rsidP="007C299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2018 года не проводится</w:t>
            </w:r>
          </w:p>
        </w:tc>
        <w:tc>
          <w:tcPr>
            <w:tcW w:w="2410" w:type="dxa"/>
            <w:noWrap/>
          </w:tcPr>
          <w:p w:rsidR="002A4AC4" w:rsidRPr="00D4355E" w:rsidRDefault="002A4AC4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noWrap/>
          </w:tcPr>
          <w:p w:rsidR="002A4AC4" w:rsidRPr="003B259B" w:rsidRDefault="002A4AC4" w:rsidP="00FE1C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1B5DAC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1711" w:type="dxa"/>
            <w:noWrap/>
          </w:tcPr>
          <w:p w:rsidR="002A4AC4" w:rsidRPr="00680042" w:rsidRDefault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прогнозирования и инвестиционного развития</w:t>
            </w:r>
          </w:p>
        </w:tc>
        <w:tc>
          <w:tcPr>
            <w:tcW w:w="1266" w:type="dxa"/>
            <w:noWrap/>
          </w:tcPr>
          <w:p w:rsidR="002A4AC4" w:rsidRPr="00680042" w:rsidRDefault="00221F57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  <w:noWrap/>
          </w:tcPr>
          <w:p w:rsidR="002A4AC4" w:rsidRPr="00CD0AF4" w:rsidRDefault="00221F57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410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D4355E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%, поступления единого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412" w:type="dxa"/>
            <w:noWrap/>
          </w:tcPr>
          <w:p w:rsidR="004470A9" w:rsidRPr="004470A9" w:rsidRDefault="004470A9" w:rsidP="004470A9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 01.01.2020 года в реестре учитывается индивидуальные предприниматели. Это получатели имущественной поддержки субъектам малого и среднего предпринимательства в виде передачи в аренду муниципального имущества без проведения торгов. </w:t>
            </w: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Реестр </w:t>
            </w:r>
            <w:proofErr w:type="gram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является открытым и общедоступным и публикуется</w:t>
            </w:r>
            <w:proofErr w:type="gram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официальном сайте Можгинского района в разделе «Малое и среднее предпринимательство».</w:t>
            </w:r>
          </w:p>
          <w:p w:rsidR="004470A9" w:rsidRPr="004470A9" w:rsidRDefault="004470A9" w:rsidP="004470A9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4470A9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 </w:t>
            </w:r>
            <w:proofErr w:type="gramStart"/>
            <w:r w:rsidRPr="004470A9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Сформирован и утвержден постановлением Администрации МО «Можгинский район» от 25.09.2019 г. № 792 «Перечень муниципального имущества Можгинского района, свободного от прав третьих лиц (за исключением имущественных прав субъектов малого предпринимательства), предназначенного для передачи во владение и </w:t>
            </w:r>
            <w:r w:rsidRPr="004470A9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lastRenderedPageBreak/>
              <w:t>(или) пользование на долгосрочной основе субъектов малого предпринимательства и организациям, образующим инфраструктуру поддержки субъектов малого и среднего предпринимательства).</w:t>
            </w:r>
            <w:proofErr w:type="gramEnd"/>
          </w:p>
          <w:p w:rsidR="002A4AC4" w:rsidRPr="003B259B" w:rsidRDefault="002A4AC4" w:rsidP="00FE1C6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1B5DAC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Мониторинг развития малого и среднего предпринимательства в районе, выявление проблем, разработка мер для их устранения</w:t>
            </w:r>
          </w:p>
        </w:tc>
        <w:tc>
          <w:tcPr>
            <w:tcW w:w="1711" w:type="dxa"/>
            <w:noWrap/>
          </w:tcPr>
          <w:p w:rsidR="002A4AC4" w:rsidRPr="00680042" w:rsidRDefault="004470A9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прогнозирования и инвестиционного развития</w:t>
            </w:r>
            <w:r w:rsidR="002A4AC4" w:rsidRPr="00680042">
              <w:rPr>
                <w:rFonts w:ascii="Times New Roman" w:hAnsi="Times New Roman" w:cs="Times New Roman"/>
                <w:sz w:val="16"/>
                <w:szCs w:val="16"/>
              </w:rPr>
              <w:t>, Совет по поддержке малого и среднего предпринимательства при Администрации муниципального образования «Можгинский район», Администрации муниципальных образований поселений   в Можгинском районе</w:t>
            </w:r>
          </w:p>
        </w:tc>
        <w:tc>
          <w:tcPr>
            <w:tcW w:w="1266" w:type="dxa"/>
            <w:noWrap/>
          </w:tcPr>
          <w:p w:rsidR="002A4AC4" w:rsidRPr="00680042" w:rsidRDefault="00221F57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  <w:noWrap/>
          </w:tcPr>
          <w:p w:rsidR="002A4AC4" w:rsidRPr="00CD0AF4" w:rsidRDefault="00221F57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410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6C2A42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412" w:type="dxa"/>
            <w:noWrap/>
          </w:tcPr>
          <w:p w:rsidR="00DC02D0" w:rsidRPr="00DC02D0" w:rsidRDefault="00DC02D0" w:rsidP="00DC02D0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Оказание консультационной помощи предпринимателям:</w:t>
            </w:r>
          </w:p>
          <w:p w:rsidR="00DC02D0" w:rsidRPr="00DC02D0" w:rsidRDefault="00DC02D0" w:rsidP="00DC02D0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- в г. Можга работает представитель Фонда по поддержке предпринимательства УР – ИП </w:t>
            </w:r>
            <w:proofErr w:type="spellStart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Валиуллин</w:t>
            </w:r>
            <w:proofErr w:type="spellEnd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А. Т., дополнительно осуществляет 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банкротству юридических и физических лиц;</w:t>
            </w:r>
          </w:p>
          <w:p w:rsidR="00DC02D0" w:rsidRPr="00DC02D0" w:rsidRDefault="00DC02D0" w:rsidP="00DC02D0">
            <w:pPr>
              <w:pStyle w:val="2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- открыты двери для предпринимателей и в ООО «Налоговая консультация». Консультационные услуги по вопросам бухгалтерского учета, ведению кассовых операций, исчислению страховых взносов, регистрацию в ПФ, в Фонде Социального Страхования и т. д. оказывает Кузнецова С. Д.;</w:t>
            </w:r>
          </w:p>
          <w:p w:rsidR="002A4AC4" w:rsidRPr="003B259B" w:rsidRDefault="00DC02D0" w:rsidP="00835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- согласно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      </w:r>
            <w:proofErr w:type="spell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>Можгинскому</w:t>
            </w:r>
            <w:proofErr w:type="spell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району Александрова С. В. Основными задачами</w:t>
            </w:r>
            <w:proofErr w:type="gram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общественного представителя являются: организация общественного </w:t>
            </w:r>
            <w:proofErr w:type="gram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соблюдением прав и законных интересов предпринимателей в районе, регулярное информирование Уполномоченного о положении дел по 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</w:t>
            </w:r>
            <w:r w:rsidRPr="00DC02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этики, социальной ответственности предпринимателей, работа с обращениями предпринимателей.</w:t>
            </w:r>
          </w:p>
        </w:tc>
        <w:tc>
          <w:tcPr>
            <w:tcW w:w="1677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1B5DAC">
        <w:trPr>
          <w:trHeight w:val="20"/>
        </w:trPr>
        <w:tc>
          <w:tcPr>
            <w:tcW w:w="474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Изучение опыта поддержки малого и среднего предпринимательства в других муниципальных образованиях, разработка предложений по его использованию в Можгинском районе</w:t>
            </w:r>
          </w:p>
        </w:tc>
        <w:tc>
          <w:tcPr>
            <w:tcW w:w="1711" w:type="dxa"/>
            <w:noWrap/>
          </w:tcPr>
          <w:p w:rsidR="002A4AC4" w:rsidRPr="00680042" w:rsidRDefault="004470A9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прогнозирования и инвестиционного развития</w:t>
            </w:r>
            <w:r w:rsidR="002A4AC4" w:rsidRPr="00680042">
              <w:rPr>
                <w:rFonts w:ascii="Times New Roman" w:hAnsi="Times New Roman" w:cs="Times New Roman"/>
                <w:sz w:val="16"/>
                <w:szCs w:val="16"/>
              </w:rPr>
              <w:t>, Совет по поддержке малого и среднего предпринимательства при Администрации муниципального образования «Можгинский район»</w:t>
            </w:r>
          </w:p>
        </w:tc>
        <w:tc>
          <w:tcPr>
            <w:tcW w:w="1266" w:type="dxa"/>
            <w:noWrap/>
          </w:tcPr>
          <w:p w:rsidR="002A4AC4" w:rsidRPr="00680042" w:rsidRDefault="00221F57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  <w:noWrap/>
          </w:tcPr>
          <w:p w:rsidR="002A4AC4" w:rsidRPr="00CD0AF4" w:rsidRDefault="00221F57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2020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410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7C50A9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412" w:type="dxa"/>
            <w:noWrap/>
          </w:tcPr>
          <w:p w:rsidR="00835E35" w:rsidRDefault="00835E35" w:rsidP="00835E35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Изучается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опыт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поддержки малого и среднего предпринимательства в других муниципальных образованиях,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разрабатываются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по его использованию в Можгинском районе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835E35" w:rsidRDefault="00835E35" w:rsidP="00835E35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A4AC4" w:rsidRPr="003B259B" w:rsidRDefault="00835E35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средних предприятий составляет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677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55D17" w:rsidRPr="00CD0AF4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F55D17" w:rsidRPr="00CD0AF4" w:rsidSect="00225E3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Pr="00CD0AF4" w:rsidRDefault="008F2209">
      <w:pPr>
        <w:rPr>
          <w:rFonts w:ascii="Times New Roman" w:hAnsi="Times New Roman" w:cs="Times New Roman"/>
          <w:sz w:val="16"/>
          <w:szCs w:val="16"/>
        </w:rPr>
      </w:pPr>
    </w:p>
    <w:sectPr w:rsidR="008F2209" w:rsidRPr="00CD0AF4" w:rsidSect="00AA5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1EB1C52"/>
    <w:multiLevelType w:val="hybridMultilevel"/>
    <w:tmpl w:val="58D66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0A21"/>
    <w:rsid w:val="00006B56"/>
    <w:rsid w:val="00067028"/>
    <w:rsid w:val="00083AFD"/>
    <w:rsid w:val="000A4BC5"/>
    <w:rsid w:val="000E087D"/>
    <w:rsid w:val="001B0934"/>
    <w:rsid w:val="001B46FF"/>
    <w:rsid w:val="001B5DAC"/>
    <w:rsid w:val="001C38DB"/>
    <w:rsid w:val="00221F57"/>
    <w:rsid w:val="00225E3B"/>
    <w:rsid w:val="0028017F"/>
    <w:rsid w:val="002A4AC4"/>
    <w:rsid w:val="00340AD4"/>
    <w:rsid w:val="00343D97"/>
    <w:rsid w:val="00370ACB"/>
    <w:rsid w:val="003715CF"/>
    <w:rsid w:val="003920A3"/>
    <w:rsid w:val="00396A83"/>
    <w:rsid w:val="003B259B"/>
    <w:rsid w:val="003E5573"/>
    <w:rsid w:val="004470A9"/>
    <w:rsid w:val="00464193"/>
    <w:rsid w:val="00485F14"/>
    <w:rsid w:val="004D7381"/>
    <w:rsid w:val="005D7CC0"/>
    <w:rsid w:val="00615716"/>
    <w:rsid w:val="00680042"/>
    <w:rsid w:val="006D12FB"/>
    <w:rsid w:val="007A12F3"/>
    <w:rsid w:val="007A3276"/>
    <w:rsid w:val="007C299C"/>
    <w:rsid w:val="007C50A9"/>
    <w:rsid w:val="007D0072"/>
    <w:rsid w:val="00835E35"/>
    <w:rsid w:val="008F2209"/>
    <w:rsid w:val="0093190F"/>
    <w:rsid w:val="00980C69"/>
    <w:rsid w:val="00A329B7"/>
    <w:rsid w:val="00A52075"/>
    <w:rsid w:val="00A760FD"/>
    <w:rsid w:val="00A909D9"/>
    <w:rsid w:val="00AA5E57"/>
    <w:rsid w:val="00B37B37"/>
    <w:rsid w:val="00B90B39"/>
    <w:rsid w:val="00BA0020"/>
    <w:rsid w:val="00C104A7"/>
    <w:rsid w:val="00C7333B"/>
    <w:rsid w:val="00CD0AF4"/>
    <w:rsid w:val="00D26688"/>
    <w:rsid w:val="00D4355E"/>
    <w:rsid w:val="00D504B5"/>
    <w:rsid w:val="00D6290E"/>
    <w:rsid w:val="00D71643"/>
    <w:rsid w:val="00DA5B6E"/>
    <w:rsid w:val="00DC02D0"/>
    <w:rsid w:val="00E82783"/>
    <w:rsid w:val="00EC14F5"/>
    <w:rsid w:val="00F55D17"/>
    <w:rsid w:val="00FB4087"/>
    <w:rsid w:val="00FC0A21"/>
    <w:rsid w:val="00FC616E"/>
    <w:rsid w:val="00FC792B"/>
    <w:rsid w:val="00FE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8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5CF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link w:val="a6"/>
    <w:uiPriority w:val="99"/>
    <w:rsid w:val="007C299C"/>
    <w:pPr>
      <w:ind w:left="720"/>
      <w:contextualSpacing/>
    </w:pPr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a6">
    <w:name w:val="Абзац списка Знак"/>
    <w:link w:val="2"/>
    <w:uiPriority w:val="99"/>
    <w:locked/>
    <w:rsid w:val="007C299C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C299C"/>
    <w:pPr>
      <w:ind w:left="720"/>
      <w:contextualSpacing/>
    </w:pPr>
  </w:style>
  <w:style w:type="character" w:styleId="a8">
    <w:name w:val="Strong"/>
    <w:basedOn w:val="a0"/>
    <w:uiPriority w:val="22"/>
    <w:qFormat/>
    <w:rsid w:val="007C299C"/>
    <w:rPr>
      <w:b/>
      <w:bCs/>
    </w:rPr>
  </w:style>
  <w:style w:type="paragraph" w:styleId="a9">
    <w:name w:val="Normal (Web)"/>
    <w:basedOn w:val="a"/>
    <w:uiPriority w:val="99"/>
    <w:rsid w:val="0022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2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8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2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zhga-rayon.ru/" TargetMode="External"/><Relationship Id="rId5" Type="http://schemas.openxmlformats.org/officeDocument/2006/relationships/hyperlink" Target="http://www.mozhga-ray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7</Pages>
  <Words>2398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40</cp:revision>
  <cp:lastPrinted>2017-02-08T06:43:00Z</cp:lastPrinted>
  <dcterms:created xsi:type="dcterms:W3CDTF">2015-08-10T11:03:00Z</dcterms:created>
  <dcterms:modified xsi:type="dcterms:W3CDTF">2021-01-22T07:24:00Z</dcterms:modified>
</cp:coreProperties>
</file>